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F9" w:rsidRDefault="008D34F9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7"/>
        <w:gridCol w:w="5117"/>
        <w:gridCol w:w="5118"/>
      </w:tblGrid>
      <w:tr w:rsidR="00F434B9" w:rsidTr="00F434B9">
        <w:tc>
          <w:tcPr>
            <w:tcW w:w="5117" w:type="dxa"/>
          </w:tcPr>
          <w:p w:rsidR="00F434B9" w:rsidRDefault="00F434B9"/>
        </w:tc>
        <w:tc>
          <w:tcPr>
            <w:tcW w:w="5117" w:type="dxa"/>
          </w:tcPr>
          <w:p w:rsidR="00F434B9" w:rsidRDefault="00F434B9"/>
        </w:tc>
        <w:tc>
          <w:tcPr>
            <w:tcW w:w="5118" w:type="dxa"/>
          </w:tcPr>
          <w:p w:rsidR="00F434B9" w:rsidRDefault="00F434B9" w:rsidP="00F434B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</w:pPr>
            <w:r>
              <w:t xml:space="preserve">Приложение № </w:t>
            </w:r>
            <w:r w:rsidR="00E518F7">
              <w:t>1</w:t>
            </w:r>
          </w:p>
          <w:p w:rsidR="00F434B9" w:rsidRDefault="00F434B9" w:rsidP="00F434B9">
            <w:pPr>
              <w:widowControl w:val="0"/>
              <w:adjustRightInd w:val="0"/>
              <w:spacing w:line="240" w:lineRule="exact"/>
              <w:ind w:firstLine="0"/>
              <w:jc w:val="center"/>
              <w:rPr>
                <w:szCs w:val="28"/>
              </w:rPr>
            </w:pPr>
            <w:r w:rsidRPr="00E54955">
              <w:rPr>
                <w:szCs w:val="28"/>
              </w:rPr>
              <w:t>к муниципальной программе</w:t>
            </w:r>
            <w:r>
              <w:rPr>
                <w:szCs w:val="28"/>
              </w:rPr>
              <w:t xml:space="preserve">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      </w:r>
          </w:p>
          <w:p w:rsidR="00F434B9" w:rsidRDefault="00F434B9" w:rsidP="00F434B9">
            <w:pPr>
              <w:spacing w:line="240" w:lineRule="exact"/>
              <w:ind w:firstLine="0"/>
              <w:jc w:val="center"/>
            </w:pPr>
          </w:p>
        </w:tc>
      </w:tr>
    </w:tbl>
    <w:p w:rsidR="00F434B9" w:rsidRDefault="00F434B9" w:rsidP="00F434B9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F434B9" w:rsidRDefault="00F434B9" w:rsidP="00F434B9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DC16AB">
        <w:rPr>
          <w:rFonts w:ascii="Times New Roman" w:hAnsi="Times New Roman"/>
          <w:sz w:val="28"/>
          <w:szCs w:val="28"/>
        </w:rPr>
        <w:t>Сведения о весовых коэф</w:t>
      </w:r>
      <w:r>
        <w:rPr>
          <w:rFonts w:ascii="Times New Roman" w:hAnsi="Times New Roman"/>
          <w:sz w:val="28"/>
          <w:szCs w:val="28"/>
        </w:rPr>
        <w:t>ф</w:t>
      </w:r>
      <w:r w:rsidRPr="00DC16AB">
        <w:rPr>
          <w:rFonts w:ascii="Times New Roman" w:hAnsi="Times New Roman"/>
          <w:sz w:val="28"/>
          <w:szCs w:val="28"/>
        </w:rPr>
        <w:t>ициентах, присво</w:t>
      </w:r>
      <w:r w:rsidR="004B720D">
        <w:rPr>
          <w:rFonts w:ascii="Times New Roman" w:hAnsi="Times New Roman"/>
          <w:sz w:val="28"/>
          <w:szCs w:val="28"/>
        </w:rPr>
        <w:t>енных цели и задачам</w:t>
      </w:r>
      <w:r>
        <w:rPr>
          <w:rFonts w:ascii="Times New Roman" w:hAnsi="Times New Roman"/>
          <w:sz w:val="28"/>
          <w:szCs w:val="28"/>
        </w:rPr>
        <w:t xml:space="preserve"> Программы</w:t>
      </w:r>
    </w:p>
    <w:p w:rsidR="00F434B9" w:rsidRDefault="00F434B9" w:rsidP="00F434B9">
      <w:pPr>
        <w:pStyle w:val="a4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229"/>
        <w:gridCol w:w="2435"/>
        <w:gridCol w:w="2435"/>
        <w:gridCol w:w="2436"/>
      </w:tblGrid>
      <w:tr w:rsidR="00F434B9" w:rsidTr="00F434B9">
        <w:tc>
          <w:tcPr>
            <w:tcW w:w="817" w:type="dxa"/>
            <w:vMerge w:val="restart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29" w:type="dxa"/>
            <w:vMerge w:val="restart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  <w:r w:rsidRPr="008D22DE">
              <w:rPr>
                <w:szCs w:val="28"/>
              </w:rPr>
              <w:t>Цел</w:t>
            </w:r>
            <w:r>
              <w:rPr>
                <w:szCs w:val="28"/>
              </w:rPr>
              <w:t>ь</w:t>
            </w:r>
            <w:r w:rsidRPr="008D22DE">
              <w:rPr>
                <w:szCs w:val="28"/>
              </w:rPr>
              <w:t xml:space="preserve"> Программы и задачи Программы</w:t>
            </w:r>
          </w:p>
        </w:tc>
        <w:tc>
          <w:tcPr>
            <w:tcW w:w="7306" w:type="dxa"/>
            <w:gridSpan w:val="3"/>
          </w:tcPr>
          <w:p w:rsidR="00F434B9" w:rsidRDefault="00F434B9" w:rsidP="00B0165A">
            <w:pPr>
              <w:pStyle w:val="a4"/>
              <w:spacing w:line="240" w:lineRule="exact"/>
              <w:jc w:val="center"/>
            </w:pPr>
            <w:r w:rsidRPr="008D22DE">
              <w:rPr>
                <w:rFonts w:ascii="Times New Roman" w:hAnsi="Times New Roman"/>
                <w:sz w:val="28"/>
                <w:szCs w:val="28"/>
              </w:rPr>
              <w:t>Значения весовых коэффициентов, присвоенных цел</w:t>
            </w:r>
            <w:r w:rsidR="00B0165A">
              <w:rPr>
                <w:rFonts w:ascii="Times New Roman" w:hAnsi="Times New Roman"/>
                <w:sz w:val="28"/>
                <w:szCs w:val="28"/>
              </w:rPr>
              <w:t>и</w:t>
            </w:r>
            <w:r w:rsidRPr="008D22DE">
              <w:rPr>
                <w:rFonts w:ascii="Times New Roman" w:hAnsi="Times New Roman"/>
                <w:sz w:val="28"/>
                <w:szCs w:val="28"/>
              </w:rPr>
              <w:t xml:space="preserve"> Прог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раммы и задачам </w:t>
            </w:r>
            <w:r w:rsidRPr="008D22DE">
              <w:rPr>
                <w:rFonts w:ascii="Times New Roman" w:hAnsi="Times New Roman"/>
                <w:sz w:val="28"/>
                <w:szCs w:val="28"/>
              </w:rPr>
              <w:t>Программы по годам</w:t>
            </w:r>
          </w:p>
        </w:tc>
      </w:tr>
      <w:tr w:rsidR="00F434B9" w:rsidTr="00F434B9">
        <w:tc>
          <w:tcPr>
            <w:tcW w:w="817" w:type="dxa"/>
            <w:vMerge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</w:p>
        </w:tc>
        <w:tc>
          <w:tcPr>
            <w:tcW w:w="7229" w:type="dxa"/>
            <w:vMerge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</w:p>
        </w:tc>
        <w:tc>
          <w:tcPr>
            <w:tcW w:w="2435" w:type="dxa"/>
          </w:tcPr>
          <w:p w:rsidR="00F434B9" w:rsidRPr="008D22DE" w:rsidRDefault="00F434B9" w:rsidP="00F434B9">
            <w:pPr>
              <w:pStyle w:val="a4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22DE">
              <w:rPr>
                <w:rFonts w:ascii="Times New Roman" w:hAnsi="Times New Roman"/>
                <w:sz w:val="28"/>
                <w:szCs w:val="28"/>
              </w:rPr>
              <w:t>2021 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2435" w:type="dxa"/>
          </w:tcPr>
          <w:p w:rsidR="00F434B9" w:rsidRPr="008D22DE" w:rsidRDefault="00F434B9" w:rsidP="00F434B9">
            <w:pPr>
              <w:pStyle w:val="a4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22DE">
              <w:rPr>
                <w:rFonts w:ascii="Times New Roman" w:hAnsi="Times New Roman"/>
                <w:sz w:val="28"/>
                <w:szCs w:val="28"/>
              </w:rPr>
              <w:t>2022 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  <w:tc>
          <w:tcPr>
            <w:tcW w:w="2436" w:type="dxa"/>
          </w:tcPr>
          <w:p w:rsidR="00F434B9" w:rsidRPr="008D22DE" w:rsidRDefault="00F434B9" w:rsidP="00F434B9">
            <w:pPr>
              <w:pStyle w:val="a4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22DE">
              <w:rPr>
                <w:rFonts w:ascii="Times New Roman" w:hAnsi="Times New Roman"/>
                <w:sz w:val="28"/>
                <w:szCs w:val="28"/>
              </w:rPr>
              <w:t>2023 г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</w:tr>
      <w:tr w:rsidR="00F434B9" w:rsidTr="00F434B9">
        <w:tc>
          <w:tcPr>
            <w:tcW w:w="817" w:type="dxa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  <w:r>
              <w:t>1.</w:t>
            </w:r>
          </w:p>
        </w:tc>
        <w:tc>
          <w:tcPr>
            <w:tcW w:w="7229" w:type="dxa"/>
          </w:tcPr>
          <w:p w:rsidR="00F434B9" w:rsidRDefault="00F434B9" w:rsidP="00F434B9">
            <w:pPr>
              <w:pStyle w:val="a6"/>
              <w:tabs>
                <w:tab w:val="left" w:pos="252"/>
              </w:tabs>
              <w:spacing w:line="240" w:lineRule="exact"/>
              <w:jc w:val="both"/>
              <w:rPr>
                <w:rStyle w:val="3"/>
                <w:sz w:val="28"/>
                <w:szCs w:val="28"/>
              </w:rPr>
            </w:pPr>
            <w:r>
              <w:rPr>
                <w:rStyle w:val="3"/>
                <w:sz w:val="28"/>
                <w:szCs w:val="28"/>
              </w:rPr>
              <w:t>Цель Программы:</w:t>
            </w:r>
          </w:p>
          <w:p w:rsidR="00F434B9" w:rsidRDefault="00F434B9" w:rsidP="00F434B9">
            <w:pPr>
              <w:pStyle w:val="a6"/>
              <w:tabs>
                <w:tab w:val="left" w:pos="252"/>
              </w:tabs>
              <w:spacing w:line="240" w:lineRule="exact"/>
              <w:jc w:val="both"/>
              <w:rPr>
                <w:rStyle w:val="3"/>
                <w:sz w:val="28"/>
                <w:szCs w:val="28"/>
              </w:rPr>
            </w:pPr>
            <w:r w:rsidRPr="000F3BF5">
              <w:rPr>
                <w:rStyle w:val="3"/>
                <w:sz w:val="28"/>
                <w:szCs w:val="28"/>
              </w:rPr>
              <w:t>минимизация социального, экономического и экологического ущерба, нанесенного населению, экономике и природной среде Шпаковского округа в результате чрезвычайных ситуаций природного и техногенного характера, пожаров, происшествий на водных объектах, а также опасностей, возникающих при военных конфликтах или вследствие этих конфликтов</w:t>
            </w:r>
          </w:p>
          <w:p w:rsidR="00F434B9" w:rsidRDefault="00F434B9" w:rsidP="00F434B9">
            <w:pPr>
              <w:pStyle w:val="a6"/>
              <w:tabs>
                <w:tab w:val="left" w:pos="252"/>
              </w:tabs>
              <w:spacing w:line="240" w:lineRule="exact"/>
              <w:jc w:val="both"/>
            </w:pPr>
          </w:p>
        </w:tc>
        <w:tc>
          <w:tcPr>
            <w:tcW w:w="2435" w:type="dxa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</w:p>
          <w:p w:rsidR="00F434B9" w:rsidRDefault="00F434B9" w:rsidP="00F434B9">
            <w:pPr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2435" w:type="dxa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</w:p>
          <w:p w:rsidR="00F434B9" w:rsidRDefault="00F434B9" w:rsidP="00F434B9">
            <w:pPr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2436" w:type="dxa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</w:p>
          <w:p w:rsidR="00F434B9" w:rsidRDefault="00F434B9" w:rsidP="00F434B9">
            <w:pPr>
              <w:spacing w:line="240" w:lineRule="exact"/>
              <w:ind w:firstLine="0"/>
              <w:jc w:val="center"/>
            </w:pPr>
            <w:r>
              <w:t>1</w:t>
            </w:r>
          </w:p>
        </w:tc>
      </w:tr>
      <w:tr w:rsidR="00F434B9" w:rsidTr="00F434B9">
        <w:tc>
          <w:tcPr>
            <w:tcW w:w="817" w:type="dxa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  <w:r>
              <w:t>1.1.</w:t>
            </w:r>
          </w:p>
        </w:tc>
        <w:tc>
          <w:tcPr>
            <w:tcW w:w="7229" w:type="dxa"/>
          </w:tcPr>
          <w:p w:rsidR="00F434B9" w:rsidRDefault="00F434B9" w:rsidP="00F434B9">
            <w:pPr>
              <w:pStyle w:val="a6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Задача 1:</w:t>
            </w:r>
          </w:p>
          <w:p w:rsidR="00F434B9" w:rsidRDefault="007C67F5" w:rsidP="007C67F5">
            <w:pPr>
              <w:pStyle w:val="a6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выявление и устранение причин и условий, способствующих проявлениям </w:t>
            </w:r>
            <w:r w:rsidRPr="00572F74">
              <w:rPr>
                <w:szCs w:val="28"/>
              </w:rPr>
              <w:t>чрезвычайных ситуаций природного и техногенного характера</w:t>
            </w:r>
          </w:p>
          <w:p w:rsidR="007C67F5" w:rsidRDefault="007C67F5" w:rsidP="007C67F5">
            <w:pPr>
              <w:pStyle w:val="a6"/>
              <w:tabs>
                <w:tab w:val="left" w:pos="252"/>
              </w:tabs>
              <w:spacing w:line="240" w:lineRule="exact"/>
              <w:jc w:val="both"/>
            </w:pPr>
          </w:p>
        </w:tc>
        <w:tc>
          <w:tcPr>
            <w:tcW w:w="2435" w:type="dxa"/>
          </w:tcPr>
          <w:p w:rsidR="00C76DA2" w:rsidRDefault="00C76DA2" w:rsidP="00F434B9">
            <w:pPr>
              <w:spacing w:line="240" w:lineRule="exact"/>
              <w:ind w:firstLine="0"/>
              <w:jc w:val="center"/>
            </w:pPr>
          </w:p>
          <w:p w:rsidR="00F434B9" w:rsidRDefault="00C76DA2" w:rsidP="00C76DA2">
            <w:pPr>
              <w:spacing w:line="240" w:lineRule="exact"/>
              <w:ind w:firstLine="0"/>
              <w:jc w:val="center"/>
            </w:pPr>
            <w:r>
              <w:t>0,6</w:t>
            </w:r>
          </w:p>
        </w:tc>
        <w:tc>
          <w:tcPr>
            <w:tcW w:w="2435" w:type="dxa"/>
          </w:tcPr>
          <w:p w:rsidR="00C76DA2" w:rsidRDefault="00C76DA2" w:rsidP="00F434B9">
            <w:pPr>
              <w:spacing w:line="240" w:lineRule="exact"/>
              <w:ind w:firstLine="0"/>
              <w:jc w:val="center"/>
            </w:pPr>
          </w:p>
          <w:p w:rsidR="00F434B9" w:rsidRDefault="00C76DA2" w:rsidP="00C76DA2">
            <w:pPr>
              <w:spacing w:line="240" w:lineRule="exact"/>
              <w:ind w:firstLine="0"/>
              <w:jc w:val="center"/>
            </w:pPr>
            <w:r>
              <w:t>0,6</w:t>
            </w:r>
          </w:p>
        </w:tc>
        <w:tc>
          <w:tcPr>
            <w:tcW w:w="2436" w:type="dxa"/>
          </w:tcPr>
          <w:p w:rsidR="00C76DA2" w:rsidRDefault="00C76DA2" w:rsidP="00F434B9">
            <w:pPr>
              <w:spacing w:line="240" w:lineRule="exact"/>
              <w:ind w:firstLine="0"/>
              <w:jc w:val="center"/>
            </w:pPr>
          </w:p>
          <w:p w:rsidR="00F434B9" w:rsidRDefault="00C76DA2" w:rsidP="00C76DA2">
            <w:pPr>
              <w:spacing w:line="240" w:lineRule="exact"/>
              <w:ind w:firstLine="0"/>
              <w:jc w:val="center"/>
            </w:pPr>
            <w:r>
              <w:t>0,6</w:t>
            </w:r>
          </w:p>
        </w:tc>
      </w:tr>
      <w:tr w:rsidR="00F434B9" w:rsidTr="00F434B9">
        <w:tc>
          <w:tcPr>
            <w:tcW w:w="817" w:type="dxa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  <w:r>
              <w:t>1.2.</w:t>
            </w:r>
          </w:p>
        </w:tc>
        <w:tc>
          <w:tcPr>
            <w:tcW w:w="7229" w:type="dxa"/>
          </w:tcPr>
          <w:p w:rsidR="00F434B9" w:rsidRDefault="00F434B9" w:rsidP="00F434B9">
            <w:pPr>
              <w:pStyle w:val="a6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Задача 2:</w:t>
            </w:r>
          </w:p>
          <w:p w:rsidR="007C67F5" w:rsidRPr="00E47DD7" w:rsidRDefault="007C67F5" w:rsidP="007C67F5">
            <w:pPr>
              <w:widowControl w:val="0"/>
              <w:adjustRightInd w:val="0"/>
              <w:spacing w:line="240" w:lineRule="exact"/>
              <w:ind w:left="-57" w:right="-57" w:firstLine="0"/>
              <w:rPr>
                <w:szCs w:val="28"/>
              </w:rPr>
            </w:pPr>
            <w:r w:rsidRPr="009377FE">
              <w:rPr>
                <w:szCs w:val="28"/>
              </w:rPr>
              <w:t>повышение защищенности населения и территорий Шпаковского округа</w:t>
            </w:r>
            <w:r>
              <w:rPr>
                <w:szCs w:val="28"/>
              </w:rPr>
              <w:t xml:space="preserve"> в рамках выполнения мероприятий по гражданской обороне</w:t>
            </w:r>
          </w:p>
          <w:p w:rsidR="00F434B9" w:rsidRDefault="00F434B9" w:rsidP="00F434B9">
            <w:pPr>
              <w:pStyle w:val="a6"/>
              <w:tabs>
                <w:tab w:val="left" w:pos="252"/>
              </w:tabs>
              <w:spacing w:line="240" w:lineRule="exact"/>
              <w:jc w:val="both"/>
            </w:pPr>
          </w:p>
        </w:tc>
        <w:tc>
          <w:tcPr>
            <w:tcW w:w="2435" w:type="dxa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</w:p>
          <w:p w:rsidR="00C76DA2" w:rsidRDefault="00C76DA2" w:rsidP="00F434B9">
            <w:pPr>
              <w:spacing w:line="240" w:lineRule="exact"/>
              <w:ind w:firstLine="0"/>
              <w:jc w:val="center"/>
            </w:pPr>
            <w:r>
              <w:t>0,1</w:t>
            </w:r>
          </w:p>
        </w:tc>
        <w:tc>
          <w:tcPr>
            <w:tcW w:w="2435" w:type="dxa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</w:p>
          <w:p w:rsidR="00C76DA2" w:rsidRDefault="00C76DA2" w:rsidP="00F434B9">
            <w:pPr>
              <w:spacing w:line="240" w:lineRule="exact"/>
              <w:ind w:firstLine="0"/>
              <w:jc w:val="center"/>
            </w:pPr>
            <w:r>
              <w:t>0,1</w:t>
            </w:r>
          </w:p>
        </w:tc>
        <w:tc>
          <w:tcPr>
            <w:tcW w:w="2436" w:type="dxa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</w:p>
          <w:p w:rsidR="00C76DA2" w:rsidRDefault="00C76DA2" w:rsidP="00F434B9">
            <w:pPr>
              <w:spacing w:line="240" w:lineRule="exact"/>
              <w:ind w:firstLine="0"/>
              <w:jc w:val="center"/>
            </w:pPr>
            <w:r>
              <w:t>0,1</w:t>
            </w:r>
          </w:p>
        </w:tc>
      </w:tr>
      <w:tr w:rsidR="00F434B9" w:rsidTr="00F434B9">
        <w:tc>
          <w:tcPr>
            <w:tcW w:w="817" w:type="dxa"/>
          </w:tcPr>
          <w:p w:rsidR="00F434B9" w:rsidRDefault="00C76DA2" w:rsidP="00F434B9">
            <w:pPr>
              <w:spacing w:line="240" w:lineRule="exact"/>
              <w:ind w:firstLine="0"/>
              <w:jc w:val="center"/>
            </w:pPr>
            <w:r>
              <w:lastRenderedPageBreak/>
              <w:t>1.3.</w:t>
            </w:r>
          </w:p>
        </w:tc>
        <w:tc>
          <w:tcPr>
            <w:tcW w:w="7229" w:type="dxa"/>
          </w:tcPr>
          <w:p w:rsidR="00C76DA2" w:rsidRDefault="00C76DA2" w:rsidP="00F434B9">
            <w:pPr>
              <w:pStyle w:val="a6"/>
              <w:tabs>
                <w:tab w:val="left" w:pos="252"/>
              </w:tabs>
              <w:spacing w:line="240" w:lineRule="exact"/>
              <w:jc w:val="both"/>
              <w:rPr>
                <w:rStyle w:val="3"/>
                <w:sz w:val="28"/>
                <w:szCs w:val="28"/>
              </w:rPr>
            </w:pPr>
            <w:r>
              <w:rPr>
                <w:rStyle w:val="3"/>
                <w:sz w:val="28"/>
                <w:szCs w:val="28"/>
              </w:rPr>
              <w:t>Задача 3:</w:t>
            </w:r>
          </w:p>
          <w:p w:rsidR="00F434B9" w:rsidRDefault="007C67F5" w:rsidP="007C67F5">
            <w:pPr>
              <w:pStyle w:val="a6"/>
              <w:tabs>
                <w:tab w:val="left" w:pos="252"/>
              </w:tabs>
              <w:spacing w:line="240" w:lineRule="exact"/>
              <w:ind w:left="-57" w:right="-57"/>
            </w:pPr>
            <w:r w:rsidRPr="007C67F5">
              <w:rPr>
                <w:rStyle w:val="3"/>
                <w:sz w:val="28"/>
                <w:szCs w:val="28"/>
              </w:rPr>
              <w:t xml:space="preserve">повышение </w:t>
            </w:r>
            <w:r w:rsidRPr="007C67F5">
              <w:rPr>
                <w:szCs w:val="28"/>
              </w:rPr>
              <w:t>безопасности людей,</w:t>
            </w:r>
            <w:r w:rsidRPr="007C67F5">
              <w:rPr>
                <w:rStyle w:val="3"/>
                <w:sz w:val="28"/>
                <w:szCs w:val="28"/>
              </w:rPr>
              <w:t xml:space="preserve"> минимизация происшествий на водных объектах, расположенных на территории Шпаковского  муниципального округа</w:t>
            </w:r>
          </w:p>
        </w:tc>
        <w:tc>
          <w:tcPr>
            <w:tcW w:w="2435" w:type="dxa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</w:p>
          <w:p w:rsidR="00C76DA2" w:rsidRDefault="00C76DA2" w:rsidP="00F434B9">
            <w:pPr>
              <w:spacing w:line="240" w:lineRule="exact"/>
              <w:ind w:firstLine="0"/>
              <w:jc w:val="center"/>
            </w:pPr>
            <w:r>
              <w:t>0,3</w:t>
            </w:r>
          </w:p>
        </w:tc>
        <w:tc>
          <w:tcPr>
            <w:tcW w:w="2435" w:type="dxa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</w:p>
          <w:p w:rsidR="00C76DA2" w:rsidRDefault="00C76DA2" w:rsidP="00F434B9">
            <w:pPr>
              <w:spacing w:line="240" w:lineRule="exact"/>
              <w:ind w:firstLine="0"/>
              <w:jc w:val="center"/>
            </w:pPr>
            <w:r>
              <w:t>0,3</w:t>
            </w:r>
          </w:p>
        </w:tc>
        <w:tc>
          <w:tcPr>
            <w:tcW w:w="2436" w:type="dxa"/>
          </w:tcPr>
          <w:p w:rsidR="00F434B9" w:rsidRDefault="00F434B9" w:rsidP="00F434B9">
            <w:pPr>
              <w:spacing w:line="240" w:lineRule="exact"/>
              <w:ind w:firstLine="0"/>
              <w:jc w:val="center"/>
            </w:pPr>
          </w:p>
          <w:p w:rsidR="00C76DA2" w:rsidRDefault="00C76DA2" w:rsidP="00F434B9">
            <w:pPr>
              <w:spacing w:line="240" w:lineRule="exact"/>
              <w:ind w:firstLine="0"/>
              <w:jc w:val="center"/>
            </w:pPr>
            <w:r>
              <w:t>0,3</w:t>
            </w:r>
          </w:p>
        </w:tc>
      </w:tr>
    </w:tbl>
    <w:p w:rsidR="00F434B9" w:rsidRDefault="00F434B9"/>
    <w:p w:rsidR="00C76DA2" w:rsidRDefault="00C76DA2"/>
    <w:p w:rsidR="00C76DA2" w:rsidRDefault="00C76DA2" w:rsidP="007849B7">
      <w:pPr>
        <w:jc w:val="center"/>
      </w:pPr>
    </w:p>
    <w:p w:rsidR="007849B7" w:rsidRDefault="007849B7" w:rsidP="007849B7">
      <w:pPr>
        <w:jc w:val="center"/>
      </w:pPr>
      <w:r>
        <w:t>______________________</w:t>
      </w:r>
      <w:bookmarkStart w:id="0" w:name="_GoBack"/>
      <w:bookmarkEnd w:id="0"/>
    </w:p>
    <w:sectPr w:rsidR="007849B7" w:rsidSect="00405298">
      <w:headerReference w:type="default" r:id="rId7"/>
      <w:pgSz w:w="16838" w:h="11906" w:orient="landscape"/>
      <w:pgMar w:top="1134" w:right="851" w:bottom="113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87" w:rsidRDefault="00070287" w:rsidP="00405298">
      <w:pPr>
        <w:spacing w:line="240" w:lineRule="auto"/>
      </w:pPr>
      <w:r>
        <w:separator/>
      </w:r>
    </w:p>
  </w:endnote>
  <w:endnote w:type="continuationSeparator" w:id="0">
    <w:p w:rsidR="00070287" w:rsidRDefault="00070287" w:rsidP="004052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87" w:rsidRDefault="00070287" w:rsidP="00405298">
      <w:pPr>
        <w:spacing w:line="240" w:lineRule="auto"/>
      </w:pPr>
      <w:r>
        <w:separator/>
      </w:r>
    </w:p>
  </w:footnote>
  <w:footnote w:type="continuationSeparator" w:id="0">
    <w:p w:rsidR="00070287" w:rsidRDefault="00070287" w:rsidP="004052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2146513"/>
      <w:docPartObj>
        <w:docPartGallery w:val="Page Numbers (Top of Page)"/>
        <w:docPartUnique/>
      </w:docPartObj>
    </w:sdtPr>
    <w:sdtEndPr/>
    <w:sdtContent>
      <w:p w:rsidR="00405298" w:rsidRDefault="0040529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9B7">
          <w:rPr>
            <w:noProof/>
          </w:rPr>
          <w:t>2</w:t>
        </w:r>
        <w:r>
          <w:fldChar w:fldCharType="end"/>
        </w:r>
      </w:p>
    </w:sdtContent>
  </w:sdt>
  <w:p w:rsidR="00405298" w:rsidRDefault="0040529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153"/>
    <w:rsid w:val="00070287"/>
    <w:rsid w:val="002D7660"/>
    <w:rsid w:val="00343390"/>
    <w:rsid w:val="00405298"/>
    <w:rsid w:val="00453E79"/>
    <w:rsid w:val="004B1BBB"/>
    <w:rsid w:val="004B720D"/>
    <w:rsid w:val="00580153"/>
    <w:rsid w:val="007849B7"/>
    <w:rsid w:val="007C67F5"/>
    <w:rsid w:val="007E4F9C"/>
    <w:rsid w:val="008D34F9"/>
    <w:rsid w:val="00B0165A"/>
    <w:rsid w:val="00C76DA2"/>
    <w:rsid w:val="00E518F7"/>
    <w:rsid w:val="00EA4701"/>
    <w:rsid w:val="00F4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B9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434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434B9"/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rsid w:val="00F434B9"/>
    <w:pPr>
      <w:spacing w:line="240" w:lineRule="auto"/>
      <w:ind w:firstLine="0"/>
      <w:jc w:val="left"/>
    </w:pPr>
    <w:rPr>
      <w:szCs w:val="24"/>
    </w:rPr>
  </w:style>
  <w:style w:type="character" w:customStyle="1" w:styleId="a7">
    <w:name w:val="Основной текст Знак"/>
    <w:basedOn w:val="a0"/>
    <w:link w:val="a6"/>
    <w:rsid w:val="00F434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">
    <w:name w:val="Основной текст (3)"/>
    <w:basedOn w:val="a0"/>
    <w:rsid w:val="00F434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5pt0pt">
    <w:name w:val="Основной текст + 10;5 pt;Интервал 0 pt"/>
    <w:basedOn w:val="a0"/>
    <w:rsid w:val="00F434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40529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52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0529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52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05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052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B9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434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434B9"/>
    <w:rPr>
      <w:rFonts w:ascii="Calibri" w:eastAsia="Times New Roman" w:hAnsi="Calibri" w:cs="Times New Roman"/>
      <w:lang w:eastAsia="ru-RU"/>
    </w:rPr>
  </w:style>
  <w:style w:type="paragraph" w:styleId="a6">
    <w:name w:val="Body Text"/>
    <w:basedOn w:val="a"/>
    <w:link w:val="a7"/>
    <w:rsid w:val="00F434B9"/>
    <w:pPr>
      <w:spacing w:line="240" w:lineRule="auto"/>
      <w:ind w:firstLine="0"/>
      <w:jc w:val="left"/>
    </w:pPr>
    <w:rPr>
      <w:szCs w:val="24"/>
    </w:rPr>
  </w:style>
  <w:style w:type="character" w:customStyle="1" w:styleId="a7">
    <w:name w:val="Основной текст Знак"/>
    <w:basedOn w:val="a0"/>
    <w:link w:val="a6"/>
    <w:rsid w:val="00F434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">
    <w:name w:val="Основной текст (3)"/>
    <w:basedOn w:val="a0"/>
    <w:rsid w:val="00F434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5pt0pt">
    <w:name w:val="Основной текст + 10;5 pt;Интервал 0 pt"/>
    <w:basedOn w:val="a0"/>
    <w:rsid w:val="00F434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40529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52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0529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52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052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052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Мусин Рустам Шавкатович</dc:creator>
  <cp:keywords/>
  <dc:description/>
  <cp:lastModifiedBy>Селюкова Надежда Николаевна</cp:lastModifiedBy>
  <cp:revision>14</cp:revision>
  <cp:lastPrinted>2021-07-26T12:17:00Z</cp:lastPrinted>
  <dcterms:created xsi:type="dcterms:W3CDTF">2021-02-16T12:52:00Z</dcterms:created>
  <dcterms:modified xsi:type="dcterms:W3CDTF">2021-07-26T12:17:00Z</dcterms:modified>
</cp:coreProperties>
</file>